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FB2A" w14:textId="77777777" w:rsidR="003A0968" w:rsidRDefault="003A0968">
      <w:r>
        <w:t>LCI Owners,</w:t>
      </w:r>
    </w:p>
    <w:p w14:paraId="3FB33381" w14:textId="77777777" w:rsidR="003A0968" w:rsidRDefault="003A0968" w:rsidP="00346518">
      <w:pPr>
        <w:spacing w:after="120"/>
      </w:pPr>
      <w:r>
        <w:t xml:space="preserve">A very stressing year in many ways is finally coming to an end. The Board wishes you </w:t>
      </w:r>
      <w:r w:rsidR="00831866">
        <w:t>a happy</w:t>
      </w:r>
      <w:r>
        <w:t xml:space="preserve"> and joyful holiday season and a calmer New Year. </w:t>
      </w:r>
    </w:p>
    <w:p w14:paraId="58CBAD02" w14:textId="77777777" w:rsidR="003A0968" w:rsidRDefault="00346518" w:rsidP="00346518">
      <w:pPr>
        <w:spacing w:after="120"/>
      </w:pPr>
      <w:r>
        <w:t>The LCICOA</w:t>
      </w:r>
      <w:r w:rsidR="003A0968">
        <w:t xml:space="preserve"> virtual Annual Meeting</w:t>
      </w:r>
      <w:r>
        <w:t>, held December 8, 2020</w:t>
      </w:r>
      <w:r w:rsidR="003A0968">
        <w:t xml:space="preserve"> resulted in the 2021 LCICOA Budget being passed, the election of the slate of LCICOA Directors and several new committee members. With </w:t>
      </w:r>
      <w:r>
        <w:t>several</w:t>
      </w:r>
      <w:r w:rsidR="003A0968">
        <w:t xml:space="preserve"> vaccine</w:t>
      </w:r>
      <w:r>
        <w:t>s developed and</w:t>
      </w:r>
      <w:r w:rsidR="003A0968">
        <w:t xml:space="preserve"> being distributed we may be able to hold normal meetings soon.</w:t>
      </w:r>
    </w:p>
    <w:p w14:paraId="18B91B11" w14:textId="77777777" w:rsidR="00831866" w:rsidRDefault="00831866" w:rsidP="00346518">
      <w:pPr>
        <w:spacing w:after="120"/>
      </w:pPr>
      <w:r>
        <w:t xml:space="preserve">With the LCI 2021 Budget adopted you will be receiving an invoice from Sterling Management in the beginning of January for $1,550 payable by the end of the month. </w:t>
      </w:r>
    </w:p>
    <w:p w14:paraId="10501FE3" w14:textId="77777777" w:rsidR="00831866" w:rsidRDefault="00831866" w:rsidP="00EC6641">
      <w:pPr>
        <w:spacing w:after="120"/>
      </w:pPr>
      <w:r>
        <w:t xml:space="preserve">The Special assessment, which was previously adopted, will be invoiced by Sterling Management in the beginning of February for $305 and May for $305. You may pay the entire amount in January if you wish. Sterling Management </w:t>
      </w:r>
      <w:r w:rsidR="00EC6641">
        <w:t xml:space="preserve">of </w:t>
      </w:r>
      <w:r>
        <w:t>will provide instructions where to make your payments.</w:t>
      </w:r>
    </w:p>
    <w:p w14:paraId="6CE41098" w14:textId="77777777" w:rsidR="00831866" w:rsidRDefault="00346518" w:rsidP="00EC6641">
      <w:pPr>
        <w:spacing w:after="120"/>
      </w:pPr>
      <w:r>
        <w:t>Pursuant to the By-Laws, t</w:t>
      </w:r>
      <w:r w:rsidR="00831866">
        <w:t xml:space="preserve">he </w:t>
      </w:r>
      <w:r w:rsidR="00EC6641">
        <w:t>elected LCICOA Board of Directors held a Zoom meeting December 14, 2020 to elect the LCICOA Officers. Your LCICOA Officers and Board is as follows:</w:t>
      </w:r>
    </w:p>
    <w:p w14:paraId="045D7BDA" w14:textId="77777777" w:rsidR="00EC6641" w:rsidRDefault="00EC6641" w:rsidP="00EC6641">
      <w:pPr>
        <w:spacing w:after="0"/>
      </w:pPr>
      <w:r>
        <w:t>President – John Jaworski</w:t>
      </w:r>
    </w:p>
    <w:p w14:paraId="11650B94" w14:textId="77777777" w:rsidR="00EC6641" w:rsidRDefault="00EC6641" w:rsidP="00EC6641">
      <w:pPr>
        <w:spacing w:after="0"/>
      </w:pPr>
      <w:r>
        <w:t>Vice-President – Ted Gillette</w:t>
      </w:r>
    </w:p>
    <w:p w14:paraId="6C79D4C6" w14:textId="77777777" w:rsidR="00EC6641" w:rsidRDefault="00EC6641" w:rsidP="00EC6641">
      <w:pPr>
        <w:spacing w:after="0"/>
      </w:pPr>
      <w:r>
        <w:t>Secretary – Rich Scrivner</w:t>
      </w:r>
    </w:p>
    <w:p w14:paraId="18E4AFFC" w14:textId="77777777" w:rsidR="00EC6641" w:rsidRDefault="00EC6641" w:rsidP="00EC6641">
      <w:pPr>
        <w:spacing w:after="0"/>
      </w:pPr>
      <w:r>
        <w:t>Treasurer – Itzi Comino</w:t>
      </w:r>
    </w:p>
    <w:p w14:paraId="18401A5C" w14:textId="77777777" w:rsidR="00EC6641" w:rsidRDefault="00EC6641" w:rsidP="00A20339">
      <w:pPr>
        <w:spacing w:after="120"/>
      </w:pPr>
      <w:r>
        <w:t>At-Large – Mike Schroeder</w:t>
      </w:r>
    </w:p>
    <w:p w14:paraId="6E3FFDA8" w14:textId="77777777" w:rsidR="00346518" w:rsidRDefault="00346518" w:rsidP="00A20339">
      <w:pPr>
        <w:spacing w:after="120"/>
      </w:pPr>
      <w:r>
        <w:t>There are several new committee members, (see attached) with Rich Scrivner being the new contact person for the ARC Committee</w:t>
      </w:r>
      <w:r w:rsidR="00A20339">
        <w:t>. (see attached revised ARC Request Forms).</w:t>
      </w:r>
    </w:p>
    <w:p w14:paraId="27F305C0" w14:textId="77777777" w:rsidR="00A20339" w:rsidRDefault="00A20339" w:rsidP="00A20339">
      <w:pPr>
        <w:spacing w:after="120"/>
      </w:pPr>
      <w:r>
        <w:t xml:space="preserve">If anyone would like to be a member of a </w:t>
      </w:r>
      <w:r w:rsidR="0068165D">
        <w:t>committee,</w:t>
      </w:r>
      <w:r>
        <w:t xml:space="preserve"> please contact me.</w:t>
      </w:r>
    </w:p>
    <w:p w14:paraId="313069FF" w14:textId="77777777" w:rsidR="00A20339" w:rsidRDefault="00A20339" w:rsidP="00A20339">
      <w:pPr>
        <w:spacing w:after="120"/>
      </w:pPr>
      <w:r>
        <w:t xml:space="preserve">AS many of you are new </w:t>
      </w:r>
      <w:r w:rsidR="0068165D">
        <w:t>owners,</w:t>
      </w:r>
      <w:r>
        <w:t xml:space="preserve"> I am attaching several earlier mailings regarding rules and policies that you may not have received.</w:t>
      </w:r>
    </w:p>
    <w:p w14:paraId="295F2DE9" w14:textId="77777777" w:rsidR="00A20339" w:rsidRDefault="00A20339" w:rsidP="00A20339">
      <w:pPr>
        <w:spacing w:after="120"/>
      </w:pPr>
      <w:r>
        <w:t>Looking forward to a great year.</w:t>
      </w:r>
    </w:p>
    <w:p w14:paraId="4371080E" w14:textId="77777777" w:rsidR="00A20339" w:rsidRDefault="00A20339">
      <w:r>
        <w:t>John Jaworski</w:t>
      </w:r>
    </w:p>
    <w:p w14:paraId="624ED4B4" w14:textId="77777777" w:rsidR="00A20339" w:rsidRDefault="00A20339"/>
    <w:p w14:paraId="0542F282" w14:textId="77777777" w:rsidR="00A20339" w:rsidRDefault="00A20339"/>
    <w:p w14:paraId="745E1507" w14:textId="77777777" w:rsidR="00A20339" w:rsidRDefault="00A20339"/>
    <w:p w14:paraId="5859A966" w14:textId="77777777" w:rsidR="00346518" w:rsidRDefault="00346518"/>
    <w:p w14:paraId="02C491A3" w14:textId="77777777" w:rsidR="00346518" w:rsidRDefault="00346518"/>
    <w:p w14:paraId="4A13DD0D" w14:textId="77777777" w:rsidR="00EC6641" w:rsidRDefault="00EC6641"/>
    <w:p w14:paraId="77141676" w14:textId="77777777" w:rsidR="00EC6641" w:rsidRDefault="00EC6641"/>
    <w:p w14:paraId="58AE9C6F" w14:textId="77777777" w:rsidR="003A0968" w:rsidRDefault="003A0968"/>
    <w:p w14:paraId="3DB439FF" w14:textId="77777777" w:rsidR="003A0968" w:rsidRDefault="003A0968"/>
    <w:sectPr w:rsidR="003A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8"/>
    <w:rsid w:val="00346518"/>
    <w:rsid w:val="003A0968"/>
    <w:rsid w:val="0068165D"/>
    <w:rsid w:val="00831866"/>
    <w:rsid w:val="00A20339"/>
    <w:rsid w:val="00A840CC"/>
    <w:rsid w:val="00D315D7"/>
    <w:rsid w:val="00E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2E1C"/>
  <w15:chartTrackingRefBased/>
  <w15:docId w15:val="{D3792FC3-45E6-44AE-A5C5-DC96FA76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Jaworski</dc:creator>
  <cp:keywords/>
  <dc:description/>
  <cp:lastModifiedBy>John Jaworski</cp:lastModifiedBy>
  <cp:revision>2</cp:revision>
  <dcterms:created xsi:type="dcterms:W3CDTF">2020-12-20T20:18:00Z</dcterms:created>
  <dcterms:modified xsi:type="dcterms:W3CDTF">2020-12-20T20:18:00Z</dcterms:modified>
</cp:coreProperties>
</file>